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11" w:rsidRDefault="00B54F11" w:rsidP="00B54F11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9E7276">
        <w:rPr>
          <w:b/>
          <w:bCs/>
          <w:szCs w:val="28"/>
        </w:rPr>
        <w:t>Проект методик</w:t>
      </w:r>
      <w:bookmarkStart w:id="0" w:name="_GoBack"/>
      <w:bookmarkEnd w:id="0"/>
      <w:r w:rsidRPr="009E7276">
        <w:rPr>
          <w:b/>
          <w:bCs/>
          <w:szCs w:val="28"/>
        </w:rPr>
        <w:t>и расчета распределения на 2020 год и на плановый период 2021 и 2022 годов субвенции бюджетам муниципальных районов и горо</w:t>
      </w:r>
      <w:r w:rsidRPr="009E7276">
        <w:rPr>
          <w:b/>
          <w:bCs/>
          <w:szCs w:val="28"/>
        </w:rPr>
        <w:t>д</w:t>
      </w:r>
      <w:r w:rsidRPr="009E7276">
        <w:rPr>
          <w:b/>
          <w:bCs/>
          <w:szCs w:val="28"/>
        </w:rPr>
        <w:t>ских округов области на осуществление органами местного самоуправл</w:t>
      </w:r>
      <w:r w:rsidRPr="009E7276">
        <w:rPr>
          <w:b/>
          <w:bCs/>
          <w:szCs w:val="28"/>
        </w:rPr>
        <w:t>е</w:t>
      </w:r>
      <w:r w:rsidRPr="009E7276">
        <w:rPr>
          <w:b/>
          <w:bCs/>
          <w:szCs w:val="28"/>
        </w:rPr>
        <w:t>ния отдельных государственных полномочий по государственному упра</w:t>
      </w:r>
      <w:r w:rsidRPr="009E7276">
        <w:rPr>
          <w:b/>
          <w:bCs/>
          <w:szCs w:val="28"/>
        </w:rPr>
        <w:t>в</w:t>
      </w:r>
      <w:r w:rsidRPr="009E7276">
        <w:rPr>
          <w:b/>
          <w:bCs/>
          <w:szCs w:val="28"/>
        </w:rPr>
        <w:t>лению охраной труда</w:t>
      </w:r>
    </w:p>
    <w:p w:rsidR="00B54F11" w:rsidRPr="009E7276" w:rsidRDefault="00B54F11" w:rsidP="00B54F11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p w:rsidR="00B54F11" w:rsidRPr="009E7276" w:rsidRDefault="00B54F11" w:rsidP="00B54F11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9E7276">
        <w:rPr>
          <w:szCs w:val="28"/>
        </w:rPr>
        <w:t>(статья 7 Закона Саратовской области от 29</w:t>
      </w:r>
      <w:r>
        <w:rPr>
          <w:szCs w:val="28"/>
        </w:rPr>
        <w:t xml:space="preserve"> июля </w:t>
      </w:r>
      <w:r w:rsidRPr="009E7276">
        <w:rPr>
          <w:szCs w:val="28"/>
        </w:rPr>
        <w:t>2009</w:t>
      </w:r>
      <w:r>
        <w:rPr>
          <w:szCs w:val="28"/>
        </w:rPr>
        <w:t xml:space="preserve"> года</w:t>
      </w:r>
      <w:r w:rsidRPr="009E7276">
        <w:rPr>
          <w:szCs w:val="28"/>
        </w:rPr>
        <w:t xml:space="preserve"> № 103-ЗСО с учетом планируемых изменений)</w:t>
      </w:r>
    </w:p>
    <w:p w:rsidR="00B54F11" w:rsidRPr="009E7276" w:rsidRDefault="00B54F11" w:rsidP="00B54F11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</w:p>
    <w:p w:rsidR="00B54F11" w:rsidRPr="009E7276" w:rsidRDefault="00B54F11" w:rsidP="00B54F1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1. Общий объем субвенций из областного бюджета, предоставляемых бюджетам муниципальных образований области для осуществления передава</w:t>
      </w:r>
      <w:r w:rsidRPr="009E7276">
        <w:rPr>
          <w:bCs/>
          <w:szCs w:val="28"/>
        </w:rPr>
        <w:t>е</w:t>
      </w:r>
      <w:r w:rsidRPr="009E7276">
        <w:rPr>
          <w:bCs/>
          <w:szCs w:val="28"/>
        </w:rPr>
        <w:t>мых государственных полномочий, рассчитывается исходя из суммы субвенций бюджетам муниципальных образований области, органы местного самоупра</w:t>
      </w:r>
      <w:r w:rsidRPr="009E7276">
        <w:rPr>
          <w:bCs/>
          <w:szCs w:val="28"/>
        </w:rPr>
        <w:t>в</w:t>
      </w:r>
      <w:r w:rsidRPr="009E7276">
        <w:rPr>
          <w:bCs/>
          <w:szCs w:val="28"/>
        </w:rPr>
        <w:t>ления которых наделены государственными полномочиями.</w:t>
      </w:r>
    </w:p>
    <w:p w:rsidR="00B54F11" w:rsidRPr="009E7276" w:rsidRDefault="00B54F11" w:rsidP="00B54F1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2. Объем субвенции бюджету муниципального образования области ра</w:t>
      </w:r>
      <w:r w:rsidRPr="009E7276">
        <w:rPr>
          <w:bCs/>
          <w:szCs w:val="28"/>
        </w:rPr>
        <w:t>с</w:t>
      </w:r>
      <w:r w:rsidRPr="009E7276">
        <w:rPr>
          <w:bCs/>
          <w:szCs w:val="28"/>
        </w:rPr>
        <w:t>считывается как сумма норматива годового фонда оплаты труда с учетом начислений на оплату труда условных штатных единиц, норматива годового объема расходов на обеспечение деятельности условных штатных единиц.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3. Норматив годового фонда оплаты труда с учетом начислений на оплату труда условных штатных единиц (далее - 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>) рассчитывается по следу</w:t>
      </w:r>
      <w:r w:rsidRPr="009E7276">
        <w:rPr>
          <w:rFonts w:ascii="Times New Roman" w:hAnsi="Times New Roman" w:cs="Times New Roman"/>
          <w:sz w:val="28"/>
          <w:szCs w:val="28"/>
        </w:rPr>
        <w:t>ю</w:t>
      </w:r>
      <w:r w:rsidRPr="009E7276">
        <w:rPr>
          <w:rFonts w:ascii="Times New Roman" w:hAnsi="Times New Roman" w:cs="Times New Roman"/>
          <w:sz w:val="28"/>
          <w:szCs w:val="28"/>
        </w:rPr>
        <w:t>щей формуле:</w:t>
      </w:r>
    </w:p>
    <w:p w:rsidR="00B54F11" w:rsidRPr="009E7276" w:rsidRDefault="00B54F11" w:rsidP="00B54F1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 xml:space="preserve"> = МРОТ х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х N х 1,302 х 12, где:</w:t>
      </w:r>
    </w:p>
    <w:p w:rsidR="00B54F11" w:rsidRPr="009E7276" w:rsidRDefault="00B54F11" w:rsidP="00B54F1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F11" w:rsidRPr="009E7276" w:rsidRDefault="00B54F11" w:rsidP="00B54F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МРОТ –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, утвержденный федеральным законом на соответствующий финансовый год;</w:t>
      </w:r>
    </w:p>
    <w:p w:rsidR="00B54F11" w:rsidRPr="009E7276" w:rsidRDefault="00B54F11" w:rsidP="00B54F11">
      <w:pPr>
        <w:ind w:firstLine="709"/>
        <w:jc w:val="both"/>
        <w:rPr>
          <w:szCs w:val="28"/>
        </w:rPr>
      </w:pPr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 xml:space="preserve"> </w:t>
      </w:r>
      <w:r w:rsidRPr="009E7276">
        <w:rPr>
          <w:spacing w:val="-6"/>
          <w:szCs w:val="28"/>
        </w:rPr>
        <w:t xml:space="preserve">– корректирующий коэффициент оплаты труда </w:t>
      </w:r>
      <w:r w:rsidRPr="009E7276">
        <w:rPr>
          <w:szCs w:val="28"/>
        </w:rPr>
        <w:t xml:space="preserve">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 w:rsidRPr="009E7276">
        <w:rPr>
          <w:szCs w:val="28"/>
        </w:rPr>
        <w:t>местного</w:t>
      </w:r>
      <w:proofErr w:type="gramEnd"/>
      <w:r w:rsidRPr="009E7276">
        <w:rPr>
          <w:szCs w:val="28"/>
        </w:rPr>
        <w:t xml:space="preserve"> самоуправления которого наделены государственными полномочиями, на 1 января года, предш</w:t>
      </w:r>
      <w:r w:rsidRPr="009E7276">
        <w:rPr>
          <w:szCs w:val="28"/>
        </w:rPr>
        <w:t>е</w:t>
      </w:r>
      <w:r w:rsidRPr="009E7276">
        <w:rPr>
          <w:szCs w:val="28"/>
        </w:rPr>
        <w:t>ствующего планируемому периоду: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до 50 тысяч человек включительно – 1,35;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50 до 80 тысяч человек включительно – 1,43;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80 до 150 тысяч человек включительно – 1,52;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150 тысяч человек – 1,61;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N - количество условных штатных единиц, рассчитанное исходя из численности работающего населения на территории муниципального района,  г</w:t>
      </w:r>
      <w:r w:rsidRPr="009E7276">
        <w:rPr>
          <w:rFonts w:ascii="Times New Roman" w:hAnsi="Times New Roman" w:cs="Times New Roman"/>
          <w:sz w:val="28"/>
          <w:szCs w:val="28"/>
        </w:rPr>
        <w:t>о</w:t>
      </w:r>
      <w:r w:rsidRPr="009E7276">
        <w:rPr>
          <w:rFonts w:ascii="Times New Roman" w:hAnsi="Times New Roman" w:cs="Times New Roman"/>
          <w:sz w:val="28"/>
          <w:szCs w:val="28"/>
        </w:rPr>
        <w:t>родского округа области на 1 января года, предшествующего планируемому периоду: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до 50 тысяч человек включительно – одна условная штатная единица;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50 до 150 тысяч человек включительно – две условные штатные единицы;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150 тысяч человек – четыре условные штатные единицы;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1,302 – коэффициент расчета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</w:t>
      </w:r>
      <w:r w:rsidRPr="009E7276">
        <w:rPr>
          <w:rFonts w:ascii="Times New Roman" w:hAnsi="Times New Roman" w:cs="Times New Roman"/>
          <w:sz w:val="28"/>
          <w:szCs w:val="28"/>
        </w:rPr>
        <w:lastRenderedPageBreak/>
        <w:t>пенс</w:t>
      </w:r>
      <w:r w:rsidRPr="009E7276">
        <w:rPr>
          <w:rFonts w:ascii="Times New Roman" w:hAnsi="Times New Roman" w:cs="Times New Roman"/>
          <w:sz w:val="28"/>
          <w:szCs w:val="28"/>
        </w:rPr>
        <w:t>и</w:t>
      </w:r>
      <w:r w:rsidRPr="009E7276">
        <w:rPr>
          <w:rFonts w:ascii="Times New Roman" w:hAnsi="Times New Roman" w:cs="Times New Roman"/>
          <w:sz w:val="28"/>
          <w:szCs w:val="28"/>
        </w:rPr>
        <w:t>онное страхование, обязательное социальное страхование на случай временной нетрудоспособности и в связи с материнством, обязательное социальное стр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ний; обязательное медицинское страхование);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12 - число месяцев в году.</w:t>
      </w:r>
    </w:p>
    <w:p w:rsidR="00B54F11" w:rsidRPr="009E7276" w:rsidRDefault="00B54F11" w:rsidP="00B54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4. Норматив годового объема расходов на обеспечение деятельности условных штатных единиц составляет 15 процентов от норматива годового фонда оплаты труда с учетом начислений на оплату труда условных штатных единиц.</w:t>
      </w:r>
    </w:p>
    <w:p w:rsidR="00001C6F" w:rsidRPr="00B54F11" w:rsidRDefault="00001C6F" w:rsidP="00B54F11"/>
    <w:sectPr w:rsidR="00001C6F" w:rsidRPr="00B54F11" w:rsidSect="00944F5F">
      <w:headerReference w:type="even" r:id="rId5"/>
      <w:headerReference w:type="default" r:id="rId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B15D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B15D67">
    <w:pPr>
      <w:pStyle w:val="a3"/>
    </w:pPr>
  </w:p>
  <w:p w:rsidR="00DE5572" w:rsidRDefault="00B15D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B15D67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B54F11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B15D6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B31"/>
    <w:rsid w:val="00001C6F"/>
    <w:rsid w:val="00B54F11"/>
    <w:rsid w:val="00F2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31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4F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4F11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B54F11"/>
  </w:style>
  <w:style w:type="paragraph" w:customStyle="1" w:styleId="ConsPlusNormal">
    <w:name w:val="ConsPlusNormal"/>
    <w:rsid w:val="00B54F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31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4F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4F11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B54F11"/>
  </w:style>
  <w:style w:type="paragraph" w:customStyle="1" w:styleId="ConsPlusNormal">
    <w:name w:val="ConsPlusNormal"/>
    <w:rsid w:val="00B54F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2019-10-08T05:59:00Z</dcterms:created>
  <dcterms:modified xsi:type="dcterms:W3CDTF">2019-10-08T05:59:00Z</dcterms:modified>
</cp:coreProperties>
</file>